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236F" w14:textId="7C1FD329" w:rsidR="003355B6" w:rsidRPr="004D25F2" w:rsidRDefault="00F10F8C" w:rsidP="00F10F8C">
      <w:pPr>
        <w:jc w:val="right"/>
        <w:rPr>
          <w:rFonts w:ascii="Arial" w:hAnsi="Arial" w:cs="Arial"/>
          <w:b/>
          <w:sz w:val="20"/>
          <w:szCs w:val="20"/>
        </w:rPr>
      </w:pPr>
      <w:r w:rsidRPr="00163FAB">
        <w:rPr>
          <w:rFonts w:ascii="Times New Roman" w:hAnsi="Times New Roman" w:cs="Times New Roman"/>
        </w:rPr>
        <w:t xml:space="preserve"> </w:t>
      </w:r>
      <w:r w:rsidRPr="004D25F2">
        <w:rPr>
          <w:rFonts w:ascii="Arial" w:hAnsi="Arial" w:cs="Arial"/>
          <w:b/>
          <w:sz w:val="20"/>
          <w:szCs w:val="20"/>
        </w:rPr>
        <w:t>Załącznik nr 6 do Zapytania ofertowego</w:t>
      </w:r>
    </w:p>
    <w:p w14:paraId="7544B552" w14:textId="77777777" w:rsidR="00005E0D" w:rsidRDefault="00005E0D" w:rsidP="00F10F8C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6026AD6" w14:textId="7F15755F" w:rsidR="00F10F8C" w:rsidRPr="004D25F2" w:rsidRDefault="00F10F8C" w:rsidP="00F10F8C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D25F2">
        <w:rPr>
          <w:rFonts w:ascii="Arial" w:hAnsi="Arial" w:cs="Arial"/>
          <w:b/>
          <w:sz w:val="20"/>
          <w:szCs w:val="20"/>
          <w:u w:val="single"/>
        </w:rPr>
        <w:t>OPIS PRZEDMIOTU ZAMÓWIENIA</w:t>
      </w:r>
      <w:r w:rsidR="00482F91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82F91" w:rsidRPr="00482F91">
        <w:rPr>
          <w:rFonts w:ascii="Arial" w:hAnsi="Arial" w:cs="Arial"/>
          <w:b/>
          <w:sz w:val="20"/>
          <w:szCs w:val="20"/>
          <w:u w:val="single"/>
        </w:rPr>
        <w:t>dla Część Nr 1</w:t>
      </w:r>
      <w:r w:rsidR="00005E0D">
        <w:rPr>
          <w:rFonts w:ascii="Arial" w:hAnsi="Arial" w:cs="Arial"/>
          <w:b/>
          <w:sz w:val="20"/>
          <w:szCs w:val="20"/>
          <w:u w:val="single"/>
        </w:rPr>
        <w:t xml:space="preserve"> - </w:t>
      </w:r>
      <w:r w:rsidR="00005E0D" w:rsidRPr="00005E0D">
        <w:rPr>
          <w:rFonts w:ascii="Arial" w:hAnsi="Arial" w:cs="Arial"/>
          <w:b/>
          <w:sz w:val="20"/>
          <w:szCs w:val="20"/>
          <w:u w:val="single"/>
        </w:rPr>
        <w:t>Dostawa przenośnego analizatora biochemicznego</w:t>
      </w:r>
    </w:p>
    <w:p w14:paraId="57D93535" w14:textId="77777777" w:rsidR="004D25F2" w:rsidRDefault="004D25F2" w:rsidP="00CF5C52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302"/>
        <w:gridCol w:w="1786"/>
        <w:gridCol w:w="1786"/>
      </w:tblGrid>
      <w:tr w:rsidR="00005E0D" w:rsidRPr="004D25F2" w14:paraId="72D656C6" w14:textId="2DFE629F" w:rsidTr="00005E0D">
        <w:tc>
          <w:tcPr>
            <w:tcW w:w="779" w:type="dxa"/>
          </w:tcPr>
          <w:p w14:paraId="198E8B8A" w14:textId="1E970A70" w:rsidR="00005E0D" w:rsidRPr="00005E0D" w:rsidRDefault="00005E0D" w:rsidP="00F946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5E0D">
              <w:rPr>
                <w:rFonts w:ascii="Arial" w:hAnsi="Arial" w:cs="Arial"/>
                <w:b/>
                <w:sz w:val="20"/>
                <w:szCs w:val="20"/>
              </w:rPr>
              <w:t xml:space="preserve">                   L. p</w:t>
            </w:r>
          </w:p>
        </w:tc>
        <w:tc>
          <w:tcPr>
            <w:tcW w:w="5302" w:type="dxa"/>
            <w:vAlign w:val="center"/>
          </w:tcPr>
          <w:p w14:paraId="0C8BF6F1" w14:textId="472FCD6C" w:rsidR="00005E0D" w:rsidRPr="00005E0D" w:rsidRDefault="00005E0D" w:rsidP="00F946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5E0D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Opis parametru</w:t>
            </w:r>
          </w:p>
        </w:tc>
        <w:tc>
          <w:tcPr>
            <w:tcW w:w="1786" w:type="dxa"/>
          </w:tcPr>
          <w:p w14:paraId="708D2BCD" w14:textId="06159239" w:rsidR="00005E0D" w:rsidRPr="00005E0D" w:rsidRDefault="00005E0D" w:rsidP="00F9460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5E0D">
              <w:rPr>
                <w:rFonts w:ascii="Arial" w:hAnsi="Arial" w:cs="Arial"/>
                <w:b/>
                <w:sz w:val="20"/>
                <w:szCs w:val="20"/>
              </w:rPr>
              <w:t>Wartość wymagana</w:t>
            </w:r>
          </w:p>
        </w:tc>
        <w:tc>
          <w:tcPr>
            <w:tcW w:w="1786" w:type="dxa"/>
          </w:tcPr>
          <w:p w14:paraId="131A43A2" w14:textId="417F1B17" w:rsidR="00005E0D" w:rsidRPr="00005E0D" w:rsidRDefault="00005E0D" w:rsidP="00005E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5E0D">
              <w:rPr>
                <w:rFonts w:ascii="Arial" w:hAnsi="Arial" w:cs="Arial"/>
                <w:b/>
                <w:sz w:val="20"/>
                <w:szCs w:val="20"/>
              </w:rPr>
              <w:t>Wartość oferowana</w:t>
            </w:r>
          </w:p>
        </w:tc>
      </w:tr>
      <w:tr w:rsidR="00005E0D" w:rsidRPr="004D25F2" w14:paraId="3D0E453D" w14:textId="71A15778" w:rsidTr="00005E0D">
        <w:trPr>
          <w:trHeight w:val="867"/>
        </w:trPr>
        <w:tc>
          <w:tcPr>
            <w:tcW w:w="779" w:type="dxa"/>
          </w:tcPr>
          <w:p w14:paraId="525C83EC" w14:textId="29002EE4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02" w:type="dxa"/>
            <w:vAlign w:val="center"/>
          </w:tcPr>
          <w:p w14:paraId="423DDF0F" w14:textId="17E7C696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Przenośny analizator do diagnostyki POINT OF CARE określonych parametrów z krwi tętniczej, żylnej lub włośniczkowej.</w:t>
            </w:r>
          </w:p>
        </w:tc>
        <w:tc>
          <w:tcPr>
            <w:tcW w:w="1786" w:type="dxa"/>
          </w:tcPr>
          <w:p w14:paraId="5AA3129F" w14:textId="1368330C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55A58A95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44C11F9A" w14:textId="4AC256DC" w:rsidTr="00005E0D">
        <w:tc>
          <w:tcPr>
            <w:tcW w:w="779" w:type="dxa"/>
          </w:tcPr>
          <w:p w14:paraId="23CBDB26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02" w:type="dxa"/>
            <w:vAlign w:val="center"/>
          </w:tcPr>
          <w:p w14:paraId="5EA305F6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Przeznaczony do użytku przy łóżku chorego, na wszystkich oddziałach szpitalnych oraz w transporcie sanitarnym.</w:t>
            </w:r>
          </w:p>
        </w:tc>
        <w:tc>
          <w:tcPr>
            <w:tcW w:w="1786" w:type="dxa"/>
          </w:tcPr>
          <w:p w14:paraId="2F28A14F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1C8B22DF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10C087E2" w14:textId="20C57C89" w:rsidTr="00005E0D">
        <w:tc>
          <w:tcPr>
            <w:tcW w:w="779" w:type="dxa"/>
          </w:tcPr>
          <w:p w14:paraId="3FE630DC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302" w:type="dxa"/>
          </w:tcPr>
          <w:p w14:paraId="7CED408F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Ilość próbki potrzebna do wykonania badania max. 95µl.</w:t>
            </w:r>
          </w:p>
        </w:tc>
        <w:tc>
          <w:tcPr>
            <w:tcW w:w="1786" w:type="dxa"/>
          </w:tcPr>
          <w:p w14:paraId="34D2A995" w14:textId="1BB34251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</w:tcPr>
          <w:p w14:paraId="53475E19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0EB1908F" w14:textId="73F1C61C" w:rsidTr="00005E0D">
        <w:tc>
          <w:tcPr>
            <w:tcW w:w="779" w:type="dxa"/>
          </w:tcPr>
          <w:p w14:paraId="452998E8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02" w:type="dxa"/>
          </w:tcPr>
          <w:p w14:paraId="67DBD1C6" w14:textId="77777777" w:rsidR="00005E0D" w:rsidRPr="004D25F2" w:rsidRDefault="00005E0D" w:rsidP="00F946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Czas badania max. 60 sekund.</w:t>
            </w:r>
          </w:p>
        </w:tc>
        <w:tc>
          <w:tcPr>
            <w:tcW w:w="1786" w:type="dxa"/>
          </w:tcPr>
          <w:p w14:paraId="770B7C6E" w14:textId="7A468A82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</w:tcPr>
          <w:p w14:paraId="1D4A28FE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00F7E885" w14:textId="411365D3" w:rsidTr="00005E0D">
        <w:tc>
          <w:tcPr>
            <w:tcW w:w="779" w:type="dxa"/>
          </w:tcPr>
          <w:p w14:paraId="4D037685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302" w:type="dxa"/>
          </w:tcPr>
          <w:p w14:paraId="18E6AB7A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Zasilanie 230 V, 50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86" w:type="dxa"/>
          </w:tcPr>
          <w:p w14:paraId="644D3505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2036296B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589AD955" w14:textId="58DFB893" w:rsidTr="00005E0D">
        <w:tc>
          <w:tcPr>
            <w:tcW w:w="779" w:type="dxa"/>
          </w:tcPr>
          <w:p w14:paraId="419FF8C7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302" w:type="dxa"/>
          </w:tcPr>
          <w:p w14:paraId="3117C88E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Wbudowana bateria gwarantuje 24 godzinne czuwanie w trybie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standby</w:t>
            </w:r>
            <w:proofErr w:type="spellEnd"/>
          </w:p>
        </w:tc>
        <w:tc>
          <w:tcPr>
            <w:tcW w:w="1786" w:type="dxa"/>
          </w:tcPr>
          <w:p w14:paraId="7875C1DB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19B8BCEA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6A5D6591" w14:textId="5F342ADB" w:rsidTr="00005E0D">
        <w:tc>
          <w:tcPr>
            <w:tcW w:w="779" w:type="dxa"/>
          </w:tcPr>
          <w:p w14:paraId="47906593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302" w:type="dxa"/>
          </w:tcPr>
          <w:p w14:paraId="09958E20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Pamięć wyników do 60 000 pacjentów</w:t>
            </w:r>
          </w:p>
        </w:tc>
        <w:tc>
          <w:tcPr>
            <w:tcW w:w="1786" w:type="dxa"/>
          </w:tcPr>
          <w:p w14:paraId="497A0D4F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6F5D0932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130167E2" w14:textId="5F36A3BF" w:rsidTr="00005E0D">
        <w:tc>
          <w:tcPr>
            <w:tcW w:w="779" w:type="dxa"/>
          </w:tcPr>
          <w:p w14:paraId="1C0E4BA9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302" w:type="dxa"/>
          </w:tcPr>
          <w:p w14:paraId="6B796005" w14:textId="77777777" w:rsidR="00005E0D" w:rsidRPr="004D25F2" w:rsidRDefault="00005E0D" w:rsidP="00F946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Wbudowany port komunikacji USB, RS 232, WLAN/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1786" w:type="dxa"/>
          </w:tcPr>
          <w:p w14:paraId="2A65808D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4E34B578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0635D84D" w14:textId="5722A9B0" w:rsidTr="00005E0D">
        <w:tc>
          <w:tcPr>
            <w:tcW w:w="779" w:type="dxa"/>
          </w:tcPr>
          <w:p w14:paraId="37FB0798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302" w:type="dxa"/>
          </w:tcPr>
          <w:p w14:paraId="345F186D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Integracja z LIS/HIS/DMS</w:t>
            </w:r>
          </w:p>
        </w:tc>
        <w:tc>
          <w:tcPr>
            <w:tcW w:w="1786" w:type="dxa"/>
          </w:tcPr>
          <w:p w14:paraId="3F38EF01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67D4B0C2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7D78DD3D" w14:textId="658DEAED" w:rsidTr="00005E0D">
        <w:tc>
          <w:tcPr>
            <w:tcW w:w="779" w:type="dxa"/>
          </w:tcPr>
          <w:p w14:paraId="5AB7BAC4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302" w:type="dxa"/>
          </w:tcPr>
          <w:p w14:paraId="5584E544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Waga max. 5 kg</w:t>
            </w:r>
          </w:p>
        </w:tc>
        <w:tc>
          <w:tcPr>
            <w:tcW w:w="1786" w:type="dxa"/>
          </w:tcPr>
          <w:p w14:paraId="665C4967" w14:textId="5070D92A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</w:tcPr>
          <w:p w14:paraId="107A67E2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4E665629" w14:textId="42EFFE27" w:rsidTr="00005E0D">
        <w:tc>
          <w:tcPr>
            <w:tcW w:w="779" w:type="dxa"/>
          </w:tcPr>
          <w:p w14:paraId="20CC71C9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302" w:type="dxa"/>
          </w:tcPr>
          <w:p w14:paraId="5E35F2FA" w14:textId="476BA694" w:rsidR="00005E0D" w:rsidRPr="004D25F2" w:rsidRDefault="00005E0D" w:rsidP="00005E0D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Wymiary 30x30x30 cm</w:t>
            </w:r>
            <w:r>
              <w:rPr>
                <w:rFonts w:ascii="Arial" w:hAnsi="Arial" w:cs="Arial"/>
                <w:sz w:val="20"/>
                <w:szCs w:val="20"/>
              </w:rPr>
              <w:t xml:space="preserve"> +/- 5 cm</w:t>
            </w:r>
          </w:p>
        </w:tc>
        <w:tc>
          <w:tcPr>
            <w:tcW w:w="1786" w:type="dxa"/>
          </w:tcPr>
          <w:p w14:paraId="56B73B2F" w14:textId="266F787C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</w:tcPr>
          <w:p w14:paraId="0BF5E8BA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76BB33CE" w14:textId="73EDD0C7" w:rsidTr="00005E0D">
        <w:tc>
          <w:tcPr>
            <w:tcW w:w="779" w:type="dxa"/>
            <w:shd w:val="pct15" w:color="auto" w:fill="auto"/>
          </w:tcPr>
          <w:p w14:paraId="470445CD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2" w:type="dxa"/>
            <w:shd w:val="pct15" w:color="auto" w:fill="auto"/>
          </w:tcPr>
          <w:p w14:paraId="09F69A53" w14:textId="77777777" w:rsidR="00005E0D" w:rsidRPr="004D25F2" w:rsidRDefault="00005E0D" w:rsidP="00F946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D25F2">
              <w:rPr>
                <w:rFonts w:ascii="Arial" w:hAnsi="Arial" w:cs="Arial"/>
                <w:b/>
                <w:sz w:val="20"/>
                <w:szCs w:val="20"/>
              </w:rPr>
              <w:t>TRYBY PRACY</w:t>
            </w:r>
          </w:p>
        </w:tc>
        <w:tc>
          <w:tcPr>
            <w:tcW w:w="1786" w:type="dxa"/>
            <w:shd w:val="pct15" w:color="auto" w:fill="auto"/>
          </w:tcPr>
          <w:p w14:paraId="548B1541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shd w:val="pct15" w:color="auto" w:fill="auto"/>
          </w:tcPr>
          <w:p w14:paraId="056F5EC1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706FE8AC" w14:textId="1C92BA5A" w:rsidTr="00005E0D">
        <w:tc>
          <w:tcPr>
            <w:tcW w:w="779" w:type="dxa"/>
          </w:tcPr>
          <w:p w14:paraId="06BF53D6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302" w:type="dxa"/>
          </w:tcPr>
          <w:p w14:paraId="74FFDEBA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Analizator oparty o wkłady jednorazowego użytku z wieloma testami </w:t>
            </w:r>
          </w:p>
        </w:tc>
        <w:tc>
          <w:tcPr>
            <w:tcW w:w="1786" w:type="dxa"/>
          </w:tcPr>
          <w:p w14:paraId="1710894C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4403D6ED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410E006E" w14:textId="62591FD5" w:rsidTr="00005E0D">
        <w:tc>
          <w:tcPr>
            <w:tcW w:w="779" w:type="dxa"/>
            <w:tcBorders>
              <w:bottom w:val="single" w:sz="4" w:space="0" w:color="auto"/>
            </w:tcBorders>
          </w:tcPr>
          <w:p w14:paraId="103DF3F1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33C415EE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Aparat posiada tryb gotowości bez zużycia i całkowicie bezobsługowy    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048A19D7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0271123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26DD0C9B" w14:textId="45C92EA0" w:rsidTr="00005E0D">
        <w:tc>
          <w:tcPr>
            <w:tcW w:w="779" w:type="dxa"/>
            <w:tcBorders>
              <w:bottom w:val="single" w:sz="4" w:space="0" w:color="auto"/>
            </w:tcBorders>
          </w:tcPr>
          <w:p w14:paraId="5133660F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3BDF2F15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Szybka, dokładna i wygodna automatyczna kalibracja   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7C1E061A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520E91D5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39B65ED0" w14:textId="13FD6CD3" w:rsidTr="00005E0D">
        <w:tc>
          <w:tcPr>
            <w:tcW w:w="779" w:type="dxa"/>
            <w:tcBorders>
              <w:bottom w:val="single" w:sz="4" w:space="0" w:color="auto"/>
            </w:tcBorders>
          </w:tcPr>
          <w:p w14:paraId="09396536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79EC865B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Automatyczne pobieranie próbek  - pomiar oparty na optycznej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fluoroscencji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 xml:space="preserve"> w celu osiągnięcia precyzyjnych i miarodajnych wyników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01EB44AD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7C44A953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74634F8D" w14:textId="7120CAB6" w:rsidTr="00005E0D">
        <w:tc>
          <w:tcPr>
            <w:tcW w:w="779" w:type="dxa"/>
            <w:shd w:val="pct15" w:color="auto" w:fill="auto"/>
          </w:tcPr>
          <w:p w14:paraId="246033B9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2" w:type="dxa"/>
            <w:shd w:val="pct15" w:color="auto" w:fill="auto"/>
          </w:tcPr>
          <w:p w14:paraId="19AD08BE" w14:textId="77777777" w:rsidR="00005E0D" w:rsidRPr="004D25F2" w:rsidRDefault="00005E0D" w:rsidP="00F946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25F2">
              <w:rPr>
                <w:rFonts w:ascii="Arial" w:hAnsi="Arial" w:cs="Arial"/>
                <w:b/>
                <w:sz w:val="20"/>
                <w:szCs w:val="20"/>
              </w:rPr>
              <w:t>BADANIA</w:t>
            </w:r>
          </w:p>
        </w:tc>
        <w:tc>
          <w:tcPr>
            <w:tcW w:w="1786" w:type="dxa"/>
            <w:shd w:val="pct15" w:color="auto" w:fill="auto"/>
          </w:tcPr>
          <w:p w14:paraId="1E350DE8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shd w:val="pct15" w:color="auto" w:fill="auto"/>
          </w:tcPr>
          <w:p w14:paraId="120DA82C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1A544B5C" w14:textId="30F963CC" w:rsidTr="00005E0D">
        <w:tc>
          <w:tcPr>
            <w:tcW w:w="779" w:type="dxa"/>
          </w:tcPr>
          <w:p w14:paraId="20EFBEFF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5302" w:type="dxa"/>
          </w:tcPr>
          <w:p w14:paraId="287F1055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Pomiar następujących wartości w zależności od użytego wkładu jednorazowego – kartridża:</w:t>
            </w:r>
          </w:p>
          <w:p w14:paraId="2DA26299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pH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>, PCO</w:t>
            </w:r>
            <w:r w:rsidRPr="004D25F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4D25F2">
              <w:rPr>
                <w:rFonts w:ascii="Arial" w:hAnsi="Arial" w:cs="Arial"/>
                <w:sz w:val="20"/>
                <w:szCs w:val="20"/>
              </w:rPr>
              <w:t>, PO</w:t>
            </w:r>
            <w:r w:rsidRPr="004D25F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4D25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tHb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 xml:space="preserve">, Na, K, Cl, Ca, SO2, FO2Hb,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FHHb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FCOHb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FMetHb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Lac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Glu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786" w:type="dxa"/>
          </w:tcPr>
          <w:p w14:paraId="49AD59A1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6A764B58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69973BBA" w14:textId="57355EB0" w:rsidTr="00005E0D">
        <w:tc>
          <w:tcPr>
            <w:tcW w:w="779" w:type="dxa"/>
            <w:tcBorders>
              <w:bottom w:val="single" w:sz="4" w:space="0" w:color="auto"/>
            </w:tcBorders>
          </w:tcPr>
          <w:p w14:paraId="2EDBC20B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3FAFED9F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Wartości kalkulowane min:</w:t>
            </w:r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cH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+, 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std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), HCO3-(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act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), HCO3-(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std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), tCO2, BE(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ecf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), BE(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act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), BE(B), BB(B), ctO2, P50, sO2(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est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Ca++(7.4), 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AnGap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Hct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est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pO2(A-a), </w:t>
            </w:r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pO2(a/A), RI, pO2/FIO2, 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cH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+(T), 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(T), pCO2(T), pO2(T), pO2(A-a)(T), pO2(a/A)(T), RI(T), pO2(T)/FIO2 , </w:t>
            </w:r>
            <w:proofErr w:type="spellStart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mOsm</w:t>
            </w:r>
            <w:proofErr w:type="spellEnd"/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5B3BCD7E" w14:textId="77777777" w:rsidR="00005E0D" w:rsidRPr="004D25F2" w:rsidRDefault="00005E0D" w:rsidP="00F9460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204747B9" w14:textId="1B7F0407" w:rsidR="00005E0D" w:rsidRPr="004D25F2" w:rsidRDefault="00005E0D" w:rsidP="00F946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357E591C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477D9B7F" w14:textId="4B2D5279" w:rsidTr="00005E0D">
        <w:tc>
          <w:tcPr>
            <w:tcW w:w="779" w:type="dxa"/>
            <w:tcBorders>
              <w:bottom w:val="single" w:sz="4" w:space="0" w:color="auto"/>
            </w:tcBorders>
          </w:tcPr>
          <w:p w14:paraId="69DB3F43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1B16CE60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Kasety płynów kalibracyjnych dostępne na 50; 100; 200 lub 300 badań 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54F7F4F7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24C1DADA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5E0D" w:rsidRPr="004D25F2" w14:paraId="1D8FEA91" w14:textId="3BF5B071" w:rsidTr="00005E0D">
        <w:tc>
          <w:tcPr>
            <w:tcW w:w="779" w:type="dxa"/>
            <w:tcBorders>
              <w:bottom w:val="single" w:sz="4" w:space="0" w:color="auto"/>
            </w:tcBorders>
          </w:tcPr>
          <w:p w14:paraId="38C322F7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312130AD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Ważność kasety płynów kalibracyjnych od momentu zainstalowania w aparacie min 60 dni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155399B" w14:textId="37EBC665" w:rsidR="00005E0D" w:rsidRPr="004D25F2" w:rsidRDefault="00005E0D" w:rsidP="00F946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5B7EB152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709D074A" w14:textId="26658190" w:rsidTr="00005E0D">
        <w:tc>
          <w:tcPr>
            <w:tcW w:w="779" w:type="dxa"/>
            <w:tcBorders>
              <w:bottom w:val="single" w:sz="4" w:space="0" w:color="auto"/>
            </w:tcBorders>
          </w:tcPr>
          <w:p w14:paraId="35268ECC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234104F3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Kartridże przechowywane w temperaturze pokojowej - nie ma wymogu przechowywania oraz transportu w lodówce 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06793C8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D25F2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F2844EF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5E0D" w:rsidRPr="004D25F2" w14:paraId="513EAF27" w14:textId="66E95392" w:rsidTr="00005E0D">
        <w:tc>
          <w:tcPr>
            <w:tcW w:w="779" w:type="dxa"/>
            <w:shd w:val="pct15" w:color="auto" w:fill="auto"/>
          </w:tcPr>
          <w:p w14:paraId="532DA575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2" w:type="dxa"/>
            <w:shd w:val="pct15" w:color="auto" w:fill="auto"/>
          </w:tcPr>
          <w:p w14:paraId="193151D9" w14:textId="77777777" w:rsidR="00005E0D" w:rsidRPr="004D25F2" w:rsidRDefault="00005E0D" w:rsidP="00F946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25F2">
              <w:rPr>
                <w:rFonts w:ascii="Arial" w:hAnsi="Arial" w:cs="Arial"/>
                <w:b/>
                <w:sz w:val="20"/>
                <w:szCs w:val="20"/>
              </w:rPr>
              <w:t>MONITOROWANIE I OBRAZOWANIE</w:t>
            </w:r>
          </w:p>
        </w:tc>
        <w:tc>
          <w:tcPr>
            <w:tcW w:w="1786" w:type="dxa"/>
            <w:shd w:val="pct15" w:color="auto" w:fill="auto"/>
          </w:tcPr>
          <w:p w14:paraId="141DAB3B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shd w:val="pct15" w:color="auto" w:fill="auto"/>
          </w:tcPr>
          <w:p w14:paraId="20380492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047788A0" w14:textId="20142A89" w:rsidTr="00005E0D">
        <w:tc>
          <w:tcPr>
            <w:tcW w:w="779" w:type="dxa"/>
          </w:tcPr>
          <w:p w14:paraId="6CD25843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302" w:type="dxa"/>
          </w:tcPr>
          <w:p w14:paraId="5C90EE29" w14:textId="77777777" w:rsidR="00005E0D" w:rsidRPr="004D25F2" w:rsidRDefault="00005E0D" w:rsidP="00F946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25F2">
              <w:rPr>
                <w:rFonts w:ascii="Arial" w:hAnsi="Arial" w:cs="Arial"/>
                <w:b/>
                <w:sz w:val="20"/>
                <w:szCs w:val="20"/>
              </w:rPr>
              <w:t>Kolorowy ekran dotykowy LCD o przekątnej min. 10”</w:t>
            </w:r>
          </w:p>
        </w:tc>
        <w:tc>
          <w:tcPr>
            <w:tcW w:w="1786" w:type="dxa"/>
          </w:tcPr>
          <w:p w14:paraId="3F0D836B" w14:textId="4D3729A4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</w:tcPr>
          <w:p w14:paraId="40B086E9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209E50B7" w14:textId="4F347AE0" w:rsidTr="00005E0D">
        <w:tc>
          <w:tcPr>
            <w:tcW w:w="779" w:type="dxa"/>
          </w:tcPr>
          <w:p w14:paraId="78C1130D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302" w:type="dxa"/>
          </w:tcPr>
          <w:p w14:paraId="2204CB04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Rozdzielczość min. 1280x800 </w:t>
            </w:r>
          </w:p>
        </w:tc>
        <w:tc>
          <w:tcPr>
            <w:tcW w:w="1786" w:type="dxa"/>
          </w:tcPr>
          <w:p w14:paraId="2CED2482" w14:textId="76DF1FE2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</w:tcPr>
          <w:p w14:paraId="2B5AC23C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565C81A7" w14:textId="53DA4FFD" w:rsidTr="00005E0D">
        <w:tc>
          <w:tcPr>
            <w:tcW w:w="779" w:type="dxa"/>
          </w:tcPr>
          <w:p w14:paraId="748B4CE0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302" w:type="dxa"/>
          </w:tcPr>
          <w:p w14:paraId="1F1129C2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Wbudowana drukarka termiczna</w:t>
            </w:r>
          </w:p>
        </w:tc>
        <w:tc>
          <w:tcPr>
            <w:tcW w:w="1786" w:type="dxa"/>
          </w:tcPr>
          <w:p w14:paraId="707BBF08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793B6EBB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48E3144D" w14:textId="7813E342" w:rsidTr="00005E0D">
        <w:tc>
          <w:tcPr>
            <w:tcW w:w="779" w:type="dxa"/>
          </w:tcPr>
          <w:p w14:paraId="35E6C54D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302" w:type="dxa"/>
          </w:tcPr>
          <w:p w14:paraId="712BE872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Komunikacja w języku polskim</w:t>
            </w:r>
          </w:p>
        </w:tc>
        <w:tc>
          <w:tcPr>
            <w:tcW w:w="1786" w:type="dxa"/>
          </w:tcPr>
          <w:p w14:paraId="3C815693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2E024766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1257EE72" w14:textId="2879E79A" w:rsidTr="00005E0D">
        <w:tc>
          <w:tcPr>
            <w:tcW w:w="779" w:type="dxa"/>
            <w:tcBorders>
              <w:bottom w:val="single" w:sz="4" w:space="0" w:color="auto"/>
            </w:tcBorders>
          </w:tcPr>
          <w:p w14:paraId="4A8EB214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302" w:type="dxa"/>
            <w:tcBorders>
              <w:bottom w:val="single" w:sz="4" w:space="0" w:color="auto"/>
            </w:tcBorders>
          </w:tcPr>
          <w:p w14:paraId="5F527684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Wbudowany przewodnik z filmami instruktażowymi 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79998A34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B6C6B9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641CFC22" w14:textId="69F2A7DB" w:rsidTr="00005E0D">
        <w:tc>
          <w:tcPr>
            <w:tcW w:w="779" w:type="dxa"/>
            <w:shd w:val="pct15" w:color="auto" w:fill="auto"/>
          </w:tcPr>
          <w:p w14:paraId="52634123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2" w:type="dxa"/>
            <w:shd w:val="pct15" w:color="auto" w:fill="auto"/>
          </w:tcPr>
          <w:p w14:paraId="44C6BE9F" w14:textId="77777777" w:rsidR="00005E0D" w:rsidRPr="004D25F2" w:rsidRDefault="00005E0D" w:rsidP="00F946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D25F2">
              <w:rPr>
                <w:rFonts w:ascii="Arial" w:hAnsi="Arial" w:cs="Arial"/>
                <w:b/>
                <w:sz w:val="20"/>
                <w:szCs w:val="20"/>
              </w:rPr>
              <w:t>WYPOSAŻENIE</w:t>
            </w:r>
          </w:p>
        </w:tc>
        <w:tc>
          <w:tcPr>
            <w:tcW w:w="1786" w:type="dxa"/>
            <w:shd w:val="pct15" w:color="auto" w:fill="auto"/>
          </w:tcPr>
          <w:p w14:paraId="178BAA9D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shd w:val="pct15" w:color="auto" w:fill="auto"/>
          </w:tcPr>
          <w:p w14:paraId="1D1E780B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4FAC9FC0" w14:textId="34EFFEA9" w:rsidTr="00005E0D">
        <w:tc>
          <w:tcPr>
            <w:tcW w:w="779" w:type="dxa"/>
          </w:tcPr>
          <w:p w14:paraId="47019FE9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5302" w:type="dxa"/>
          </w:tcPr>
          <w:p w14:paraId="24607547" w14:textId="77777777" w:rsidR="00005E0D" w:rsidRPr="004D25F2" w:rsidRDefault="00005E0D" w:rsidP="00F94604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D25F2">
              <w:rPr>
                <w:rFonts w:ascii="Arial" w:hAnsi="Arial" w:cs="Arial"/>
                <w:spacing w:val="-2"/>
                <w:sz w:val="20"/>
                <w:szCs w:val="20"/>
              </w:rPr>
              <w:t>Kaseta pomiarowa jednorazowego użytku oznaczająca parametry krwi  4 opakowania (25 sztuk w opakowaniu)</w:t>
            </w:r>
          </w:p>
          <w:p w14:paraId="237FF126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pacing w:val="-2"/>
                <w:sz w:val="20"/>
                <w:szCs w:val="20"/>
              </w:rPr>
              <w:t xml:space="preserve">Pomiar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pH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>, PCO</w:t>
            </w:r>
            <w:r w:rsidRPr="004D25F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4D25F2">
              <w:rPr>
                <w:rFonts w:ascii="Arial" w:hAnsi="Arial" w:cs="Arial"/>
                <w:sz w:val="20"/>
                <w:szCs w:val="20"/>
              </w:rPr>
              <w:t>, PO</w:t>
            </w:r>
            <w:r w:rsidRPr="004D25F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4D25F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D25F2">
              <w:rPr>
                <w:rFonts w:ascii="Arial" w:hAnsi="Arial" w:cs="Arial"/>
                <w:sz w:val="20"/>
                <w:szCs w:val="20"/>
              </w:rPr>
              <w:t>tHb</w:t>
            </w:r>
            <w:proofErr w:type="spellEnd"/>
            <w:r w:rsidRPr="004D25F2">
              <w:rPr>
                <w:rFonts w:ascii="Arial" w:hAnsi="Arial" w:cs="Arial"/>
                <w:sz w:val="20"/>
                <w:szCs w:val="20"/>
              </w:rPr>
              <w:t>, Na, K, Cl, Ca</w:t>
            </w:r>
          </w:p>
        </w:tc>
        <w:tc>
          <w:tcPr>
            <w:tcW w:w="1786" w:type="dxa"/>
          </w:tcPr>
          <w:p w14:paraId="7E52F5CC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760969DD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7D15BA77" w14:textId="622F46A2" w:rsidTr="00005E0D">
        <w:tc>
          <w:tcPr>
            <w:tcW w:w="779" w:type="dxa"/>
          </w:tcPr>
          <w:p w14:paraId="2C796058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5302" w:type="dxa"/>
          </w:tcPr>
          <w:p w14:paraId="4771D068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napToGrid w:val="0"/>
                <w:color w:val="000000"/>
                <w:spacing w:val="-2"/>
                <w:position w:val="-2"/>
                <w:sz w:val="20"/>
                <w:szCs w:val="20"/>
              </w:rPr>
              <w:t xml:space="preserve">Wymienny </w:t>
            </w:r>
            <w:r w:rsidRPr="004D25F2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kartridż płynów kalibracyjnych na 100 badań – 1 szt.</w:t>
            </w:r>
          </w:p>
        </w:tc>
        <w:tc>
          <w:tcPr>
            <w:tcW w:w="1786" w:type="dxa"/>
          </w:tcPr>
          <w:p w14:paraId="745507B6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4AB59EBA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18DAA366" w14:textId="3497124C" w:rsidTr="00005E0D">
        <w:tc>
          <w:tcPr>
            <w:tcW w:w="779" w:type="dxa"/>
          </w:tcPr>
          <w:p w14:paraId="459F500E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5302" w:type="dxa"/>
          </w:tcPr>
          <w:p w14:paraId="0BCF076D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Płyny kontroli jakości dwa poziomy – po 1 opakowaniu każdego poziomu (po 6 ampułek w opakowaniu)</w:t>
            </w:r>
          </w:p>
        </w:tc>
        <w:tc>
          <w:tcPr>
            <w:tcW w:w="1786" w:type="dxa"/>
          </w:tcPr>
          <w:p w14:paraId="205C8803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22A5C773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3F68EAA8" w14:textId="4CE15873" w:rsidTr="00005E0D">
        <w:tc>
          <w:tcPr>
            <w:tcW w:w="779" w:type="dxa"/>
          </w:tcPr>
          <w:p w14:paraId="16BB3E66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5302" w:type="dxa"/>
          </w:tcPr>
          <w:p w14:paraId="28558754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 xml:space="preserve">Papier do drukarki w analizatorze –  5 sztuk </w:t>
            </w:r>
          </w:p>
        </w:tc>
        <w:tc>
          <w:tcPr>
            <w:tcW w:w="1786" w:type="dxa"/>
          </w:tcPr>
          <w:p w14:paraId="743564CC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7C0B0D2A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0F5FA1B1" w14:textId="4F04F8D8" w:rsidTr="00005E0D">
        <w:tc>
          <w:tcPr>
            <w:tcW w:w="779" w:type="dxa"/>
            <w:shd w:val="pct15" w:color="auto" w:fill="auto"/>
          </w:tcPr>
          <w:p w14:paraId="36FF154F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2" w:type="dxa"/>
            <w:shd w:val="pct15" w:color="auto" w:fill="auto"/>
          </w:tcPr>
          <w:p w14:paraId="72E14F36" w14:textId="68803D40" w:rsidR="00005E0D" w:rsidRPr="004D25F2" w:rsidRDefault="009E1E46" w:rsidP="009E1E4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GWARANCJA,</w:t>
            </w:r>
            <w:r w:rsidR="00005E0D" w:rsidRPr="004D25F2">
              <w:rPr>
                <w:rFonts w:ascii="Arial" w:hAnsi="Arial" w:cs="Arial"/>
                <w:b/>
                <w:sz w:val="20"/>
                <w:szCs w:val="20"/>
              </w:rPr>
              <w:t xml:space="preserve"> SERWIS</w:t>
            </w:r>
            <w:r>
              <w:rPr>
                <w:rFonts w:ascii="Arial" w:hAnsi="Arial" w:cs="Arial"/>
                <w:b/>
                <w:sz w:val="20"/>
                <w:szCs w:val="20"/>
              </w:rPr>
              <w:t>, SZKOLENIE</w:t>
            </w:r>
          </w:p>
        </w:tc>
        <w:tc>
          <w:tcPr>
            <w:tcW w:w="1786" w:type="dxa"/>
            <w:shd w:val="pct15" w:color="auto" w:fill="auto"/>
          </w:tcPr>
          <w:p w14:paraId="48A8D0D0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shd w:val="pct15" w:color="auto" w:fill="auto"/>
          </w:tcPr>
          <w:p w14:paraId="0CCB6897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69E3B14D" w14:textId="72780E77" w:rsidTr="00005E0D">
        <w:trPr>
          <w:trHeight w:val="258"/>
        </w:trPr>
        <w:tc>
          <w:tcPr>
            <w:tcW w:w="779" w:type="dxa"/>
          </w:tcPr>
          <w:p w14:paraId="62CACCE1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5302" w:type="dxa"/>
          </w:tcPr>
          <w:p w14:paraId="1922BBD1" w14:textId="77777777" w:rsidR="00005E0D" w:rsidRPr="004D25F2" w:rsidRDefault="00005E0D" w:rsidP="00F946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Okres gwarancji min. 24 miesiące</w:t>
            </w:r>
          </w:p>
        </w:tc>
        <w:tc>
          <w:tcPr>
            <w:tcW w:w="1786" w:type="dxa"/>
          </w:tcPr>
          <w:p w14:paraId="648BFFDD" w14:textId="1EC88F3D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</w:p>
        </w:tc>
        <w:tc>
          <w:tcPr>
            <w:tcW w:w="1786" w:type="dxa"/>
          </w:tcPr>
          <w:p w14:paraId="02CFF27B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E0D" w:rsidRPr="004D25F2" w14:paraId="50FB6DEF" w14:textId="7E9606E9" w:rsidTr="00005E0D">
        <w:trPr>
          <w:trHeight w:val="404"/>
        </w:trPr>
        <w:tc>
          <w:tcPr>
            <w:tcW w:w="779" w:type="dxa"/>
          </w:tcPr>
          <w:p w14:paraId="5F15C604" w14:textId="77777777" w:rsidR="00005E0D" w:rsidRPr="004D25F2" w:rsidRDefault="00005E0D" w:rsidP="00F94604">
            <w:pPr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5302" w:type="dxa"/>
          </w:tcPr>
          <w:p w14:paraId="615A68A2" w14:textId="77777777" w:rsidR="00005E0D" w:rsidRPr="004D25F2" w:rsidRDefault="00005E0D" w:rsidP="00F946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Ilość punktów serwisowych na terenie Polski min. 4 punkty</w:t>
            </w:r>
          </w:p>
        </w:tc>
        <w:tc>
          <w:tcPr>
            <w:tcW w:w="1786" w:type="dxa"/>
          </w:tcPr>
          <w:p w14:paraId="4488D90C" w14:textId="20D7B711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hAnsi="Arial" w:cs="Arial"/>
                <w:sz w:val="20"/>
                <w:szCs w:val="20"/>
              </w:rPr>
              <w:t>, podać</w:t>
            </w:r>
            <w:r w:rsidRPr="004D2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86" w:type="dxa"/>
          </w:tcPr>
          <w:p w14:paraId="5C941B9F" w14:textId="77777777" w:rsidR="00005E0D" w:rsidRPr="004D25F2" w:rsidRDefault="00005E0D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E46" w:rsidRPr="004D25F2" w14:paraId="187172D3" w14:textId="77777777" w:rsidTr="00005E0D">
        <w:trPr>
          <w:trHeight w:val="404"/>
        </w:trPr>
        <w:tc>
          <w:tcPr>
            <w:tcW w:w="779" w:type="dxa"/>
          </w:tcPr>
          <w:p w14:paraId="54F8D4C2" w14:textId="534ED800" w:rsidR="009E1E46" w:rsidRPr="004D25F2" w:rsidRDefault="009E1E46" w:rsidP="00F9460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5302" w:type="dxa"/>
          </w:tcPr>
          <w:p w14:paraId="69070717" w14:textId="1A0C2E1C" w:rsidR="009E1E46" w:rsidRPr="004D25F2" w:rsidRDefault="009E1E46" w:rsidP="00F946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Przeszkolenie personelu wskazanego przez Zamawiającego w zakresie obsługi sprzętu ( 1 szkolenie)</w:t>
            </w:r>
          </w:p>
        </w:tc>
        <w:tc>
          <w:tcPr>
            <w:tcW w:w="1786" w:type="dxa"/>
          </w:tcPr>
          <w:p w14:paraId="4DA7FDC8" w14:textId="350989C6" w:rsidR="009E1E46" w:rsidRPr="004D25F2" w:rsidRDefault="009E1E46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5F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786" w:type="dxa"/>
          </w:tcPr>
          <w:p w14:paraId="40BFC83C" w14:textId="77777777" w:rsidR="009E1E46" w:rsidRPr="004D25F2" w:rsidRDefault="009E1E46" w:rsidP="00F94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23B31B" w14:textId="77777777" w:rsidR="00CA1730" w:rsidRPr="004D25F2" w:rsidRDefault="00CA1730" w:rsidP="007B6D1D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A4F0918" w14:textId="77777777" w:rsidR="005A4E18" w:rsidRPr="00163FAB" w:rsidRDefault="005A4E18" w:rsidP="004D24ED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sectPr w:rsidR="005A4E18" w:rsidRPr="00163FAB" w:rsidSect="00E572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4C62" w14:textId="77777777" w:rsidR="009811C6" w:rsidRDefault="009811C6" w:rsidP="00F10F8C">
      <w:pPr>
        <w:spacing w:after="0" w:line="240" w:lineRule="auto"/>
      </w:pPr>
      <w:r>
        <w:separator/>
      </w:r>
    </w:p>
  </w:endnote>
  <w:endnote w:type="continuationSeparator" w:id="0">
    <w:p w14:paraId="408FB24C" w14:textId="77777777" w:rsidR="009811C6" w:rsidRDefault="009811C6" w:rsidP="00F1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B35E" w14:textId="77777777" w:rsidR="009811C6" w:rsidRDefault="009811C6" w:rsidP="00F10F8C">
      <w:pPr>
        <w:spacing w:after="0" w:line="240" w:lineRule="auto"/>
      </w:pPr>
      <w:r>
        <w:separator/>
      </w:r>
    </w:p>
  </w:footnote>
  <w:footnote w:type="continuationSeparator" w:id="0">
    <w:p w14:paraId="20EC4A44" w14:textId="77777777" w:rsidR="009811C6" w:rsidRDefault="009811C6" w:rsidP="00F10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21A5" w14:textId="6CD0C6E3" w:rsidR="00F10F8C" w:rsidRPr="003C2233" w:rsidRDefault="00F10F8C">
    <w:pPr>
      <w:pStyle w:val="Nagwek"/>
      <w:rPr>
        <w:rFonts w:ascii="Times New Roman" w:hAnsi="Times New Roman" w:cs="Times New Roman"/>
        <w:b/>
      </w:rPr>
    </w:pPr>
    <w:r w:rsidRPr="00163FAB">
      <w:rPr>
        <w:rFonts w:ascii="Times New Roman" w:hAnsi="Times New Roman" w:cs="Times New Roman"/>
        <w:b/>
      </w:rPr>
      <w:t>N</w:t>
    </w:r>
    <w:r w:rsidR="008E16B2" w:rsidRPr="00163FAB">
      <w:rPr>
        <w:rFonts w:ascii="Times New Roman" w:hAnsi="Times New Roman" w:cs="Times New Roman"/>
        <w:b/>
      </w:rPr>
      <w:t>r</w:t>
    </w:r>
    <w:r w:rsidRPr="00163FAB">
      <w:rPr>
        <w:rFonts w:ascii="Times New Roman" w:hAnsi="Times New Roman" w:cs="Times New Roman"/>
        <w:b/>
      </w:rPr>
      <w:t xml:space="preserve"> postępowania: </w:t>
    </w:r>
    <w:r w:rsidR="00092445" w:rsidRPr="003C2233">
      <w:rPr>
        <w:rFonts w:ascii="Times New Roman" w:hAnsi="Times New Roman" w:cs="Times New Roman"/>
        <w:b/>
      </w:rPr>
      <w:t>SPZOZ/ZP/2</w:t>
    </w:r>
    <w:r w:rsidR="003C2233" w:rsidRPr="003C2233">
      <w:rPr>
        <w:rFonts w:ascii="Times New Roman" w:hAnsi="Times New Roman" w:cs="Times New Roman"/>
        <w:b/>
      </w:rPr>
      <w:t>30</w:t>
    </w:r>
    <w:r w:rsidR="00092445" w:rsidRPr="003C2233">
      <w:rPr>
        <w:rFonts w:ascii="Times New Roman" w:hAnsi="Times New Roman" w:cs="Times New Roman"/>
        <w:b/>
      </w:rPr>
      <w:t>/</w:t>
    </w:r>
    <w:r w:rsidR="003C2233" w:rsidRPr="003C2233">
      <w:rPr>
        <w:rFonts w:ascii="Times New Roman" w:hAnsi="Times New Roman" w:cs="Times New Roman"/>
        <w:b/>
      </w:rPr>
      <w:t>14</w:t>
    </w:r>
    <w:r w:rsidR="00092445" w:rsidRPr="003C2233">
      <w:rPr>
        <w:rFonts w:ascii="Times New Roman" w:hAnsi="Times New Roman" w:cs="Times New Roman"/>
        <w:b/>
      </w:rPr>
      <w:t>/0</w:t>
    </w:r>
    <w:r w:rsidR="003C2233" w:rsidRPr="003C2233">
      <w:rPr>
        <w:rFonts w:ascii="Times New Roman" w:hAnsi="Times New Roman" w:cs="Times New Roman"/>
        <w:b/>
      </w:rPr>
      <w:t>4</w:t>
    </w:r>
    <w:r w:rsidR="00092445" w:rsidRPr="003C2233">
      <w:rPr>
        <w:rFonts w:ascii="Times New Roman" w:hAnsi="Times New Roman" w:cs="Times New Roman"/>
        <w:b/>
      </w:rPr>
      <w:t>/202</w:t>
    </w:r>
    <w:r w:rsidR="003C2233" w:rsidRPr="003C2233">
      <w:rPr>
        <w:rFonts w:ascii="Times New Roman" w:hAnsi="Times New Roman" w:cs="Times New Roman"/>
        <w:b/>
      </w:rPr>
      <w:t>6</w:t>
    </w:r>
    <w:r w:rsidR="00092445" w:rsidRPr="003C2233">
      <w:rPr>
        <w:rFonts w:ascii="Times New Roman" w:hAnsi="Times New Roman" w:cs="Times New Roman"/>
        <w:b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5227E"/>
    <w:multiLevelType w:val="hybridMultilevel"/>
    <w:tmpl w:val="15EA2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90551"/>
    <w:multiLevelType w:val="hybridMultilevel"/>
    <w:tmpl w:val="28245A0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6EF1"/>
    <w:multiLevelType w:val="hybridMultilevel"/>
    <w:tmpl w:val="4BBE3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3AE26E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B5275"/>
    <w:multiLevelType w:val="hybridMultilevel"/>
    <w:tmpl w:val="375E8DBE"/>
    <w:lvl w:ilvl="0" w:tplc="1CCC2F7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B03F32"/>
    <w:multiLevelType w:val="hybridMultilevel"/>
    <w:tmpl w:val="2D7C7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0615A6"/>
    <w:multiLevelType w:val="hybridMultilevel"/>
    <w:tmpl w:val="F99EB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A42E1A"/>
    <w:multiLevelType w:val="hybridMultilevel"/>
    <w:tmpl w:val="A1F4BB00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167344"/>
    <w:multiLevelType w:val="hybridMultilevel"/>
    <w:tmpl w:val="FFFC1C2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5391876">
    <w:abstractNumId w:val="0"/>
  </w:num>
  <w:num w:numId="2" w16cid:durableId="230585262">
    <w:abstractNumId w:val="3"/>
  </w:num>
  <w:num w:numId="3" w16cid:durableId="2121407713">
    <w:abstractNumId w:val="1"/>
  </w:num>
  <w:num w:numId="4" w16cid:durableId="473062546">
    <w:abstractNumId w:val="7"/>
  </w:num>
  <w:num w:numId="5" w16cid:durableId="101785227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57500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006877">
    <w:abstractNumId w:val="2"/>
  </w:num>
  <w:num w:numId="8" w16cid:durableId="966593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62C"/>
    <w:rsid w:val="00005E0D"/>
    <w:rsid w:val="00016D91"/>
    <w:rsid w:val="00061291"/>
    <w:rsid w:val="00067728"/>
    <w:rsid w:val="00090FF8"/>
    <w:rsid w:val="00092445"/>
    <w:rsid w:val="000B16E0"/>
    <w:rsid w:val="00163FAB"/>
    <w:rsid w:val="00190FC7"/>
    <w:rsid w:val="00193B32"/>
    <w:rsid w:val="00235078"/>
    <w:rsid w:val="00251F46"/>
    <w:rsid w:val="002B1813"/>
    <w:rsid w:val="00306D25"/>
    <w:rsid w:val="00327B60"/>
    <w:rsid w:val="003355B6"/>
    <w:rsid w:val="003C2233"/>
    <w:rsid w:val="0040009D"/>
    <w:rsid w:val="004013DF"/>
    <w:rsid w:val="00413C3F"/>
    <w:rsid w:val="00482F91"/>
    <w:rsid w:val="0049177B"/>
    <w:rsid w:val="004D24ED"/>
    <w:rsid w:val="004D25F2"/>
    <w:rsid w:val="00517CBE"/>
    <w:rsid w:val="0053749A"/>
    <w:rsid w:val="00574569"/>
    <w:rsid w:val="005A4E18"/>
    <w:rsid w:val="005B05EC"/>
    <w:rsid w:val="005D1EF4"/>
    <w:rsid w:val="00690F92"/>
    <w:rsid w:val="007B6D1D"/>
    <w:rsid w:val="007E26EF"/>
    <w:rsid w:val="008A7825"/>
    <w:rsid w:val="008E16B2"/>
    <w:rsid w:val="009276D7"/>
    <w:rsid w:val="00935D12"/>
    <w:rsid w:val="0093662C"/>
    <w:rsid w:val="009811C6"/>
    <w:rsid w:val="0098332B"/>
    <w:rsid w:val="009855B7"/>
    <w:rsid w:val="009E1E46"/>
    <w:rsid w:val="00A03AE2"/>
    <w:rsid w:val="00AB3ED4"/>
    <w:rsid w:val="00AD004C"/>
    <w:rsid w:val="00AD6DA5"/>
    <w:rsid w:val="00AE25C8"/>
    <w:rsid w:val="00B21CB7"/>
    <w:rsid w:val="00B6296C"/>
    <w:rsid w:val="00CA1730"/>
    <w:rsid w:val="00CF5C52"/>
    <w:rsid w:val="00D01C84"/>
    <w:rsid w:val="00D2750C"/>
    <w:rsid w:val="00DD05C5"/>
    <w:rsid w:val="00DD7A16"/>
    <w:rsid w:val="00E06994"/>
    <w:rsid w:val="00E15AA7"/>
    <w:rsid w:val="00E22440"/>
    <w:rsid w:val="00E5728B"/>
    <w:rsid w:val="00F10F8C"/>
    <w:rsid w:val="00F431A4"/>
    <w:rsid w:val="00F60304"/>
    <w:rsid w:val="00F64CCF"/>
    <w:rsid w:val="00F93C6B"/>
    <w:rsid w:val="00FC106C"/>
    <w:rsid w:val="00FC1CF7"/>
    <w:rsid w:val="00FE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152"/>
  <w15:docId w15:val="{E6B20AF9-535F-44A9-BEAF-164FCCAB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0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0F8C"/>
  </w:style>
  <w:style w:type="paragraph" w:styleId="Stopka">
    <w:name w:val="footer"/>
    <w:basedOn w:val="Normalny"/>
    <w:link w:val="StopkaZnak"/>
    <w:uiPriority w:val="99"/>
    <w:unhideWhenUsed/>
    <w:rsid w:val="00F10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F8C"/>
  </w:style>
  <w:style w:type="paragraph" w:styleId="Akapitzlist">
    <w:name w:val="List Paragraph"/>
    <w:basedOn w:val="Normalny"/>
    <w:uiPriority w:val="34"/>
    <w:qFormat/>
    <w:rsid w:val="00F10F8C"/>
    <w:pPr>
      <w:ind w:left="720"/>
      <w:contextualSpacing/>
    </w:pPr>
  </w:style>
  <w:style w:type="table" w:styleId="Tabela-Siatka">
    <w:name w:val="Table Grid"/>
    <w:basedOn w:val="Standardowy"/>
    <w:uiPriority w:val="39"/>
    <w:rsid w:val="00F10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D24ED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B16E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16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16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16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16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16E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2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5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4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E8792-917C-469F-86C2-8F367FF8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Malec</dc:creator>
  <cp:lastModifiedBy>Ewa Grądzka</cp:lastModifiedBy>
  <cp:revision>7</cp:revision>
  <cp:lastPrinted>2025-01-27T12:02:00Z</cp:lastPrinted>
  <dcterms:created xsi:type="dcterms:W3CDTF">2026-04-16T12:12:00Z</dcterms:created>
  <dcterms:modified xsi:type="dcterms:W3CDTF">2026-05-13T12:28:00Z</dcterms:modified>
</cp:coreProperties>
</file>